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87BC5" w14:textId="77777777" w:rsidR="003046FC" w:rsidRPr="003046FC" w:rsidRDefault="003046FC" w:rsidP="003046FC">
      <w:pPr>
        <w:autoSpaceDE/>
        <w:autoSpaceDN/>
        <w:adjustRightInd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046FC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pl-PL"/>
        </w:rPr>
        <w:t>Informacja prasowa</w:t>
      </w:r>
      <w:r w:rsidRPr="003046FC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pl-PL"/>
        </w:rPr>
        <w:br/>
        <w:t>1.12.2020</w:t>
      </w:r>
    </w:p>
    <w:p w14:paraId="7BA0FD3E" w14:textId="77777777" w:rsidR="003046FC" w:rsidRPr="003046FC" w:rsidRDefault="003046FC" w:rsidP="003046FC">
      <w:pPr>
        <w:autoSpaceDE/>
        <w:autoSpaceDN/>
        <w:adjustRightInd/>
        <w:spacing w:after="240" w:line="240" w:lineRule="auto"/>
        <w:jc w:val="left"/>
        <w:textAlignment w:val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6A203B11" w14:textId="77777777" w:rsidR="003046FC" w:rsidRPr="003046FC" w:rsidRDefault="003046FC" w:rsidP="003046FC">
      <w:pPr>
        <w:autoSpaceDE/>
        <w:autoSpaceDN/>
        <w:adjustRightInd/>
        <w:spacing w:after="0" w:line="240" w:lineRule="auto"/>
        <w:jc w:val="left"/>
        <w:textAlignment w:val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046FC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pl-PL"/>
        </w:rPr>
        <w:t>Ponad granicami - jak rozmawiać o migracjach z młodzieżą?</w:t>
      </w:r>
      <w:r w:rsidRPr="003046FC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pl-PL"/>
        </w:rPr>
        <w:br/>
      </w:r>
      <w:r w:rsidRPr="003046FC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pl-PL"/>
        </w:rPr>
        <w:br/>
      </w:r>
    </w:p>
    <w:p w14:paraId="7186EBA4" w14:textId="77777777" w:rsidR="003046FC" w:rsidRPr="003046FC" w:rsidRDefault="003046FC" w:rsidP="003046FC">
      <w:pPr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proofErr w:type="spellStart"/>
      <w:r w:rsidRPr="003046FC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pl-PL"/>
        </w:rPr>
        <w:t>Mahmoud</w:t>
      </w:r>
      <w:proofErr w:type="spellEnd"/>
      <w:r w:rsidRPr="003046FC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pl-PL"/>
        </w:rPr>
        <w:t xml:space="preserve"> </w:t>
      </w:r>
      <w:proofErr w:type="spellStart"/>
      <w:r w:rsidRPr="003046FC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pl-PL"/>
        </w:rPr>
        <w:t>Kazemi</w:t>
      </w:r>
      <w:proofErr w:type="spellEnd"/>
      <w:r w:rsidRPr="003046FC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pl-PL"/>
        </w:rPr>
        <w:t xml:space="preserve"> dotarł do Polski samochodem z Afganistanu przez Pakistan, Iran, Turcję, Grecję, Bułgarię</w:t>
      </w:r>
      <w:r w:rsidRPr="003046FC">
        <w:rPr>
          <w:rFonts w:ascii="Arial" w:eastAsia="Times New Roman" w:hAnsi="Arial" w:cs="Arial"/>
          <w:sz w:val="22"/>
          <w:szCs w:val="22"/>
          <w:lang w:eastAsia="pl-PL"/>
        </w:rPr>
        <w:t xml:space="preserve"> i</w:t>
      </w:r>
      <w:r w:rsidRPr="003046FC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pl-PL"/>
        </w:rPr>
        <w:t xml:space="preserve"> Rumunię, chce tu zostać i pracować jako rehabilitant. Lekarka Lubna Al </w:t>
      </w:r>
      <w:proofErr w:type="spellStart"/>
      <w:r w:rsidRPr="003046FC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pl-PL"/>
        </w:rPr>
        <w:t>Hamdani</w:t>
      </w:r>
      <w:proofErr w:type="spellEnd"/>
      <w:r w:rsidRPr="003046FC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pl-PL"/>
        </w:rPr>
        <w:t xml:space="preserve"> uciekła z Iraku przed wojną. </w:t>
      </w:r>
      <w:proofErr w:type="spellStart"/>
      <w:r w:rsidRPr="003046FC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pl-PL"/>
        </w:rPr>
        <w:t>YouTuber</w:t>
      </w:r>
      <w:proofErr w:type="spellEnd"/>
      <w:r w:rsidRPr="003046FC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pl-PL"/>
        </w:rPr>
        <w:t xml:space="preserve"> Krzysztof Gonciarz, jak sam mówi, z życia japońsko-polskiego uczynił swój popisowy patent. To tylko kilka, spośród ponad 270 milionów historii migracji, które obecnie dzieją się na świecie. Właśnie rusza skierowana do młodzieży, międzynarodowa kampania </w:t>
      </w:r>
      <w:r w:rsidRPr="003046FC">
        <w:rPr>
          <w:rFonts w:ascii="Arial" w:eastAsia="Times New Roman" w:hAnsi="Arial" w:cs="Arial"/>
          <w:lang w:eastAsia="pl-PL"/>
        </w:rPr>
        <w:t>„</w:t>
      </w:r>
      <w:r w:rsidRPr="003046FC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pl-PL"/>
        </w:rPr>
        <w:t>Ponad granicami. Rozmawiajmy o migracjach”, organizowana przez Centrum Edukacji Obywatelskiej. CEO oddaje głos tym, którzy z różnych przyczyn migrują.</w:t>
      </w:r>
    </w:p>
    <w:p w14:paraId="600AE511" w14:textId="77777777" w:rsidR="003046FC" w:rsidRPr="003046FC" w:rsidRDefault="003046FC" w:rsidP="003046FC">
      <w:pPr>
        <w:autoSpaceDE/>
        <w:autoSpaceDN/>
        <w:adjustRightInd/>
        <w:spacing w:after="0" w:line="240" w:lineRule="auto"/>
        <w:jc w:val="left"/>
        <w:textAlignment w:val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1D02ABFF" w14:textId="77777777" w:rsidR="003046FC" w:rsidRPr="003046FC" w:rsidRDefault="003046FC" w:rsidP="003046FC">
      <w:pPr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Uciekają przed wojną, szukają miłości, podróżują za pracą - według najnowszych badań Stowarzyszenia Wspólnota Polska łącznie na świecie poza granicami Polski żyje ponad 18 milionów osób polskiego pochodzenia W kraju z kolei, według Urzędu ds. Cudzoziemców legalnie mieszka niemal 423 tys. obcokrajowców. Migracje to część polskiej codzienności. Mimo to, na ulicach wciąż usłyszeć można obraźliwe hasła względem obcokrajowców, a w Internecie przeczytać hejt w komentarzach. Badanie świadomości młodzieży o procesach migracyjnych przeprowadzone przez CEO wskazuje, że zaledwie 18% młodych ludzi czuje, że może zmieniać sytuację migrantów i migrantek w kraju i na świecie, a doświadczenia obcokrajowców mieszkających w Polsce pokazują, że to właśnie codzienne zachowania i atmosfera w miejscach publicznych mają ogromne znaczenie w budowaniu przyjaznego, otwartego na inność społeczeństwa. – Od czwartego roku studiów zaczęłam nosić chustę, więc zaczęłam być zauważalna. Nigdy nikomu to nie przeszkadzało na ulicy czy w moim otoczeniu. Dopiero po kryzysie uchodźczym miałam nieprzyjemne sytuacje. To dziwne uczucie, kiedy mieszkasz tyle lat w Polsce, a nagle ludzie zaczynają dostrzegać w tobie kogoś zupełnie innego– opowiada lekarka Lubna Al </w:t>
      </w:r>
      <w:proofErr w:type="spellStart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Hamdani</w:t>
      </w:r>
      <w:proofErr w:type="spellEnd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, bohaterka kampanii – Zaczęłam słyszeć nieprzyjemne komentarze przechodniów na ulicy, dostrzegałam obojętność. Czułam się zawiedziona. Rodzice zaczęli się martwić tak samo jak wtedy, gdy trwała wojna w Iraku. </w:t>
      </w:r>
    </w:p>
    <w:p w14:paraId="0A8D21EB" w14:textId="77777777" w:rsidR="003046FC" w:rsidRPr="003046FC" w:rsidRDefault="003046FC" w:rsidP="003046FC">
      <w:pPr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br/>
      </w:r>
      <w:r w:rsidRPr="003046FC">
        <w:rPr>
          <w:rFonts w:ascii="Calibri" w:eastAsia="Times New Roman" w:hAnsi="Calibri" w:cs="Calibri"/>
          <w:sz w:val="22"/>
          <w:szCs w:val="22"/>
          <w:lang w:eastAsia="pl-PL"/>
        </w:rPr>
        <w:t xml:space="preserve">Kampania </w:t>
      </w:r>
      <w:r w:rsidRPr="003046FC">
        <w:rPr>
          <w:rFonts w:ascii="Arial" w:eastAsia="Times New Roman" w:hAnsi="Arial" w:cs="Arial"/>
          <w:lang w:eastAsia="pl-PL"/>
        </w:rPr>
        <w:t>„</w:t>
      </w:r>
      <w:r w:rsidRPr="003046FC">
        <w:rPr>
          <w:rFonts w:ascii="Calibri" w:eastAsia="Times New Roman" w:hAnsi="Calibri" w:cs="Calibri"/>
          <w:sz w:val="22"/>
          <w:szCs w:val="22"/>
          <w:lang w:eastAsia="pl-PL"/>
        </w:rPr>
        <w:t xml:space="preserve">Ponad granicami. Rozmawiajmy o migracjach” ma na celu </w:t>
      </w:r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uświadamianie młodych ludzi na temat współczesnych migracji i wzmacnianie w nich poczucia odpowiedzialności za społeczeństwo. Debata o migracjach pozwala lepiej zrozumieć zachodzące zmiany społeczne, zarówno te w skali globalnej, kiedy media przedstawiają poruszające obrazki uciekających przed wojną obywateli i obywatelek, czy lokalnie, kiedy np. pojawiają się nowi sąsiedzi, mówiący w obcym języku. Z potrzeby edukacji i refleksji nad współczesnymi migracjami powstała kampania, w ramach której prezentowane są osobiste historie. Ich bohaterowie i bohaterki zmieniają miejsce zamieszkania z powodów politycznych, rodzinnych, biznesowych czy turystycznych. – Za każdą decyzją o migracji kryją się konkretne powody i motywacje. Dzięki temu projektowi młodzi poznają historie ludzi z różnych stron świata. Ta indywidualna perspektywa pomoże zrozumieć globalne mechanizmy i lepiej odnaleźć się w złożonym świecie współzależności – mówi Elżbieta Krawczyk z Centrum Edukacji Obywatelskiej (CEO), organizacji realizującej polską odsłonę kampanii – Zależy nam na zachęceniu młodych ludzi do debaty </w:t>
      </w:r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lastRenderedPageBreak/>
        <w:t xml:space="preserve">o migracjach. Żeby lepiej dotrzeć do młodego odbiorcy i odbiorczyni działamy dwutorowo: po pierwsze współpracujemy z nauczycielami i nauczycielkami i proponujemy aktywności w ramach edukacji formalnej, a po drugie angażujemy w mediach społecznościowych </w:t>
      </w:r>
      <w:proofErr w:type="spellStart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influencerów</w:t>
      </w:r>
      <w:proofErr w:type="spellEnd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 i </w:t>
      </w:r>
      <w:proofErr w:type="spellStart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influencerki</w:t>
      </w:r>
      <w:proofErr w:type="spellEnd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, którzy sami mają za sobą doświadczenia </w:t>
      </w:r>
      <w:proofErr w:type="spellStart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migranckie</w:t>
      </w:r>
      <w:proofErr w:type="spellEnd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 - dodaje Krawczyk.</w:t>
      </w:r>
    </w:p>
    <w:p w14:paraId="635AE466" w14:textId="77777777" w:rsidR="003046FC" w:rsidRPr="003046FC" w:rsidRDefault="003046FC" w:rsidP="003046FC">
      <w:pPr>
        <w:autoSpaceDE/>
        <w:autoSpaceDN/>
        <w:adjustRightInd/>
        <w:spacing w:after="0" w:line="240" w:lineRule="auto"/>
        <w:jc w:val="left"/>
        <w:textAlignment w:val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30F90774" w14:textId="77777777" w:rsidR="003046FC" w:rsidRPr="003046FC" w:rsidRDefault="003046FC" w:rsidP="003046FC">
      <w:pPr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W kampanię włączył się Krzysztof Gonciarz, jeden z najbardziej znanych twórców polskiego </w:t>
      </w:r>
      <w:proofErr w:type="spellStart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YouTube’a</w:t>
      </w:r>
      <w:proofErr w:type="spellEnd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. Gonciarz przygotował film, w którym dzieli się swoim doświadczeniem z życia w Japonii. Dzięki spontanicznej decyzji o przedłużeniu wyjazdu, podjętej w 2014 roku, nieodwracalnie zmienił swoje życie. Początkowe uczucie zagubienia w nowym kraju pociągały i fascynowały go na tyle mocno, że postanowił związać się z Tokio na dłużej. Założył firmę i z czasem, dzięki swojej działalności w </w:t>
      </w:r>
      <w:proofErr w:type="spellStart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internecie</w:t>
      </w:r>
      <w:proofErr w:type="spellEnd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, stał się dla wielu Polaków symbolem życia w Japonii. To z jego filmów turyści i potencjalni migranci i migrantki czerpią informacje, jak przygotować się do podróży, co może zaskoczyć ich w nowym miejscu, czym różnią się kultury europejska i azjatycka. Gonciarz to przykład osoby, która ze swojej migracji uczyniła sposób na życie. Film </w:t>
      </w:r>
      <w:r w:rsidRPr="003046FC">
        <w:rPr>
          <w:rFonts w:ascii="Arial" w:eastAsia="Times New Roman" w:hAnsi="Arial" w:cs="Arial"/>
          <w:lang w:eastAsia="pl-PL"/>
        </w:rPr>
        <w:t>„</w:t>
      </w:r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Dzień który ZMIENIŁ MOJE ŻYCIE” promujący projekt uzyskał już ponad 120 tysięcy wyświetleń.  W akcję włączyli się także </w:t>
      </w:r>
      <w:proofErr w:type="spellStart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Ange-Sophie</w:t>
      </w:r>
      <w:proofErr w:type="spellEnd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 Reich i Szymon Reich znani z telewizyjnego programu TVN “Top Model”. Wykorzystując swoje zasięgi w mediach społecznościowych opowiadają o międzynarodowych doświadczeniach, które ich ukształtowały i angażują młodych odbiorców do rozmowy o migracjach XXI wieku na Instagramie i </w:t>
      </w:r>
      <w:proofErr w:type="spellStart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TikToku</w:t>
      </w:r>
      <w:proofErr w:type="spellEnd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. </w:t>
      </w:r>
    </w:p>
    <w:p w14:paraId="5C9FC448" w14:textId="77777777" w:rsidR="003046FC" w:rsidRPr="003046FC" w:rsidRDefault="003046FC" w:rsidP="003046FC">
      <w:pPr>
        <w:autoSpaceDE/>
        <w:autoSpaceDN/>
        <w:adjustRightInd/>
        <w:spacing w:after="0" w:line="240" w:lineRule="auto"/>
        <w:jc w:val="left"/>
        <w:textAlignment w:val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7839E182" w14:textId="77777777" w:rsidR="003046FC" w:rsidRPr="003046FC" w:rsidRDefault="003046FC" w:rsidP="003046FC">
      <w:pPr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046FC">
        <w:rPr>
          <w:rFonts w:ascii="Calibri" w:eastAsia="Times New Roman" w:hAnsi="Calibri" w:cs="Calibri"/>
          <w:sz w:val="22"/>
          <w:szCs w:val="22"/>
          <w:lang w:eastAsia="pl-PL"/>
        </w:rPr>
        <w:t xml:space="preserve">Realizatorzy projektu </w:t>
      </w:r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chcąc jak najlepiej trafić do młodzieży, przygotowali praktyczne narzędzia dla nauczycieli i nauczycielek szkół podstawowych i średnich: konspekty zajęć, ćwiczenia, opisy metodyki pracy, poradniki jak rozmawiać o wielokulturowości, filmy z udziałem migrantów i migrantek oraz e-book pomocny w realizacji </w:t>
      </w:r>
      <w:proofErr w:type="spellStart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inkluzywnego</w:t>
      </w:r>
      <w:proofErr w:type="spellEnd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 projektu. Poruszane w materiałach tematy to m.in. budowanie europejskiej tożsamości, niwelowanie różnic społecznych, powiązanie migracji z ubóstwem oraz zmianami klimatu. Scenariusze dla edukatorów można bezpłatnie pobrać ze strony </w:t>
      </w:r>
      <w:hyperlink r:id="rId6" w:history="1">
        <w:r w:rsidRPr="003046FC">
          <w:rPr>
            <w:rFonts w:ascii="Calibri" w:eastAsia="Times New Roman" w:hAnsi="Calibri" w:cs="Calibri"/>
            <w:color w:val="1155CC"/>
            <w:sz w:val="22"/>
            <w:szCs w:val="22"/>
            <w:u w:val="single"/>
            <w:shd w:val="clear" w:color="auto" w:fill="FFFFFF"/>
            <w:lang w:eastAsia="pl-PL"/>
          </w:rPr>
          <w:t>www.migracje.ceo.org.pl</w:t>
        </w:r>
      </w:hyperlink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.  </w:t>
      </w:r>
    </w:p>
    <w:p w14:paraId="5F8D32E2" w14:textId="77777777" w:rsidR="003046FC" w:rsidRPr="003046FC" w:rsidRDefault="003046FC" w:rsidP="003046FC">
      <w:pPr>
        <w:autoSpaceDE/>
        <w:autoSpaceDN/>
        <w:adjustRightInd/>
        <w:spacing w:after="0" w:line="240" w:lineRule="auto"/>
        <w:jc w:val="left"/>
        <w:textAlignment w:val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46E5EF47" w14:textId="77777777" w:rsidR="003046FC" w:rsidRPr="003046FC" w:rsidRDefault="003046FC" w:rsidP="003046FC">
      <w:pPr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Wszystkie treści opracowywane w ramach kampanii </w:t>
      </w:r>
      <w:r w:rsidRPr="003046FC">
        <w:rPr>
          <w:rFonts w:ascii="Arial" w:eastAsia="Times New Roman" w:hAnsi="Arial" w:cs="Arial"/>
          <w:lang w:eastAsia="pl-PL"/>
        </w:rPr>
        <w:t>„</w:t>
      </w:r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Ponad granicami. Rozmawiajmy o migracjach” oparte są na indywidualnych historiach, pokazujących, że migracje są nieodłącznym elementem życia współczesnych Europejczyków i Europejek. Wysłuchanie głosu drugiego człowieka ma pozwolić młodzieży wyobrazić sobie losy migrantów, budować empatię oraz przeciwstawiać się stereotypom. Kampania nadaje migracjom konkretne, prawdziwe twarze. Są to m.in. polsko-iracka lekarka Lubna, właściciel firmy Hiroshi z Japonii, Mateusz, rodowity Ślązak, promujący swój region w pozostałych rejonach Polski czy </w:t>
      </w:r>
      <w:proofErr w:type="spellStart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Faitih</w:t>
      </w:r>
      <w:proofErr w:type="spellEnd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, który za miłością życia, Kasią przyjechał z Turcji do Warszawy.  Bohaterów i bohaterki, których życie zmieniło się po emigracji, można poznać na </w:t>
      </w:r>
      <w:hyperlink r:id="rId7" w:history="1">
        <w:r w:rsidRPr="003046FC">
          <w:rPr>
            <w:rFonts w:ascii="Calibri" w:eastAsia="Times New Roman" w:hAnsi="Calibri" w:cs="Calibri"/>
            <w:color w:val="1155CC"/>
            <w:sz w:val="22"/>
            <w:szCs w:val="22"/>
            <w:u w:val="single"/>
            <w:shd w:val="clear" w:color="auto" w:fill="FFFFFF"/>
            <w:lang w:eastAsia="pl-PL"/>
          </w:rPr>
          <w:t>www.ponadgranicami.ceo.org.pl</w:t>
        </w:r>
      </w:hyperlink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 i </w:t>
      </w:r>
      <w:proofErr w:type="spellStart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instagramowym</w:t>
      </w:r>
      <w:proofErr w:type="spellEnd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 xml:space="preserve"> profilu projektu: @</w:t>
      </w:r>
      <w:proofErr w:type="spellStart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ponadgranicami</w:t>
      </w:r>
      <w:proofErr w:type="spellEnd"/>
      <w:r w:rsidRPr="003046FC"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. </w:t>
      </w:r>
    </w:p>
    <w:p w14:paraId="7E195533" w14:textId="77777777" w:rsidR="003046FC" w:rsidRPr="003046FC" w:rsidRDefault="003046FC" w:rsidP="003046FC">
      <w:pPr>
        <w:autoSpaceDE/>
        <w:autoSpaceDN/>
        <w:adjustRightInd/>
        <w:spacing w:after="0" w:line="240" w:lineRule="auto"/>
        <w:jc w:val="left"/>
        <w:textAlignment w:val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2CE680A3" w14:textId="77777777" w:rsidR="003046FC" w:rsidRPr="003046FC" w:rsidRDefault="003046FC" w:rsidP="003046FC">
      <w:pPr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046FC">
        <w:rPr>
          <w:rFonts w:ascii="Calibri" w:eastAsia="Times New Roman" w:hAnsi="Calibri" w:cs="Calibri"/>
          <w:lang w:eastAsia="pl-PL"/>
        </w:rPr>
        <w:t xml:space="preserve">Kampania „Ponad granicami. Rozmawiajmy o migracjach” jest częścią projektu „I </w:t>
      </w:r>
      <w:proofErr w:type="spellStart"/>
      <w:r w:rsidRPr="003046FC">
        <w:rPr>
          <w:rFonts w:ascii="Calibri" w:eastAsia="Times New Roman" w:hAnsi="Calibri" w:cs="Calibri"/>
          <w:lang w:eastAsia="pl-PL"/>
        </w:rPr>
        <w:t>am</w:t>
      </w:r>
      <w:proofErr w:type="spellEnd"/>
      <w:r w:rsidRPr="003046F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3046FC">
        <w:rPr>
          <w:rFonts w:ascii="Calibri" w:eastAsia="Times New Roman" w:hAnsi="Calibri" w:cs="Calibri"/>
          <w:lang w:eastAsia="pl-PL"/>
        </w:rPr>
        <w:t>European</w:t>
      </w:r>
      <w:proofErr w:type="spellEnd"/>
      <w:r w:rsidRPr="003046FC">
        <w:rPr>
          <w:rFonts w:ascii="Calibri" w:eastAsia="Times New Roman" w:hAnsi="Calibri" w:cs="Calibri"/>
          <w:lang w:eastAsia="pl-PL"/>
        </w:rPr>
        <w:t xml:space="preserve">: Historie I fakty o migracjach na XXI wiek”. Realizuje ją Centrum Edukacji Obywatelskiej-  największa działająca w sektorze edukacji organizacja pozarządową w Polsce. Przy jej wsparciu nauczycielki i nauczycielek wprowadzają do szkoły metody nauczania i tematy, dzięki którym uczennice i uczniowie angażują się w swoją edukację i lepiej radzą sobie z wyzwaniami współczesnego świata. Prowadzimy programy, które rozwijają krytyczne myślenie, wiarę we własne możliwości oraz otwartość, uczą współpracy i odpowiedzialności, zachęcają do zaangażowania w życie publiczne i działania na rzecz innych. Proponowane rozwiązania opieramy na ponad 25-letnim doświadczeniu, wiedzy </w:t>
      </w:r>
      <w:r w:rsidRPr="003046FC">
        <w:rPr>
          <w:rFonts w:ascii="Calibri" w:eastAsia="Times New Roman" w:hAnsi="Calibri" w:cs="Calibri"/>
          <w:lang w:eastAsia="pl-PL"/>
        </w:rPr>
        <w:lastRenderedPageBreak/>
        <w:t>eksperckiej i współpracy z praktykami. Z naszego wsparcia korzysta rocznie około 20 tysięcy nauczycielek i nauczycieli oraz dyrekcje kilku tysięcy szkół z całej Polski. Więcej informacji na stronie: </w:t>
      </w:r>
      <w:hyperlink r:id="rId8" w:history="1">
        <w:r w:rsidRPr="003046FC">
          <w:rPr>
            <w:rFonts w:ascii="Calibri" w:eastAsia="Times New Roman" w:hAnsi="Calibri" w:cs="Calibri"/>
            <w:u w:val="single"/>
            <w:lang w:eastAsia="pl-PL"/>
          </w:rPr>
          <w:t>www.ceo.org.pl</w:t>
        </w:r>
      </w:hyperlink>
      <w:r w:rsidRPr="003046FC">
        <w:rPr>
          <w:rFonts w:ascii="Calibri" w:eastAsia="Times New Roman" w:hAnsi="Calibri" w:cs="Calibri"/>
          <w:lang w:eastAsia="pl-PL"/>
        </w:rPr>
        <w:t>  </w:t>
      </w:r>
    </w:p>
    <w:p w14:paraId="21E1B17A" w14:textId="77777777" w:rsidR="003046FC" w:rsidRPr="003046FC" w:rsidRDefault="003046FC" w:rsidP="003046FC">
      <w:pPr>
        <w:autoSpaceDE/>
        <w:autoSpaceDN/>
        <w:adjustRightInd/>
        <w:spacing w:after="0" w:line="240" w:lineRule="auto"/>
        <w:jc w:val="left"/>
        <w:textAlignment w:val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p w14:paraId="6A625B00" w14:textId="77777777" w:rsidR="003046FC" w:rsidRPr="003046FC" w:rsidRDefault="003046FC" w:rsidP="003046FC">
      <w:pPr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3046FC">
        <w:rPr>
          <w:rFonts w:ascii="Calibri" w:eastAsia="Times New Roman" w:hAnsi="Calibri" w:cs="Calibri"/>
          <w:b/>
          <w:bCs/>
          <w:sz w:val="22"/>
          <w:szCs w:val="22"/>
          <w:shd w:val="clear" w:color="auto" w:fill="FFFFFF"/>
          <w:lang w:eastAsia="pl-PL"/>
        </w:rPr>
        <w:t>Kontakt dla mediów: </w:t>
      </w:r>
    </w:p>
    <w:p w14:paraId="65C8D47A" w14:textId="56D336A9" w:rsidR="003046FC" w:rsidRPr="003046FC" w:rsidRDefault="00AC05B5" w:rsidP="003046FC">
      <w:pPr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2"/>
          <w:szCs w:val="22"/>
          <w:shd w:val="clear" w:color="auto" w:fill="FFFFFF"/>
          <w:lang w:eastAsia="pl-PL"/>
        </w:rPr>
        <w:t>Katarzyna Małek</w:t>
      </w:r>
    </w:p>
    <w:p w14:paraId="70083FE8" w14:textId="60EB63EF" w:rsidR="003046FC" w:rsidRDefault="00AC05B5" w:rsidP="003046FC">
      <w:pPr>
        <w:autoSpaceDE/>
        <w:autoSpaceDN/>
        <w:adjustRightInd/>
        <w:spacing w:after="0" w:line="240" w:lineRule="auto"/>
        <w:textAlignment w:val="auto"/>
      </w:pPr>
      <w:hyperlink r:id="rId9" w:history="1">
        <w:r w:rsidRPr="0028608F">
          <w:rPr>
            <w:rStyle w:val="Hipercze"/>
          </w:rPr>
          <w:t>Katarzyna.malek@ceo.org.pl</w:t>
        </w:r>
      </w:hyperlink>
    </w:p>
    <w:p w14:paraId="14E7EAD7" w14:textId="4165B97E" w:rsidR="00AC05B5" w:rsidRDefault="00AC05B5" w:rsidP="003046FC">
      <w:pPr>
        <w:autoSpaceDE/>
        <w:autoSpaceDN/>
        <w:adjustRightInd/>
        <w:spacing w:after="0" w:line="240" w:lineRule="auto"/>
        <w:textAlignment w:val="auto"/>
      </w:pPr>
    </w:p>
    <w:p w14:paraId="7689DF4D" w14:textId="0AF2085E" w:rsidR="00AC05B5" w:rsidRDefault="00AC05B5" w:rsidP="003046FC">
      <w:pPr>
        <w:autoSpaceDE/>
        <w:autoSpaceDN/>
        <w:adjustRightInd/>
        <w:spacing w:after="0" w:line="240" w:lineRule="auto"/>
        <w:textAlignment w:val="auto"/>
      </w:pPr>
      <w:r>
        <w:t>Weronika Rzeżutka</w:t>
      </w:r>
    </w:p>
    <w:p w14:paraId="0237A258" w14:textId="42823522" w:rsidR="00AC05B5" w:rsidRPr="003046FC" w:rsidRDefault="00AC05B5" w:rsidP="003046FC">
      <w:pPr>
        <w:autoSpaceDE/>
        <w:autoSpaceDN/>
        <w:adjustRightInd/>
        <w:spacing w:after="0" w:line="240" w:lineRule="auto"/>
        <w:textAlignment w:val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t>Weronika.rzezutka@ceo.org.pl</w:t>
      </w:r>
    </w:p>
    <w:p w14:paraId="727C1C3B" w14:textId="74FE0E24" w:rsidR="00D27245" w:rsidRPr="003046FC" w:rsidRDefault="00D27245" w:rsidP="003046FC">
      <w:bookmarkStart w:id="0" w:name="_GoBack"/>
      <w:bookmarkEnd w:id="0"/>
    </w:p>
    <w:sectPr w:rsidR="00D27245" w:rsidRPr="003046FC" w:rsidSect="000760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77" w:right="1416" w:bottom="184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A4B94" w14:textId="77777777" w:rsidR="00910852" w:rsidRDefault="00910852" w:rsidP="00D27245">
      <w:r>
        <w:separator/>
      </w:r>
    </w:p>
  </w:endnote>
  <w:endnote w:type="continuationSeparator" w:id="0">
    <w:p w14:paraId="1D74C7A3" w14:textId="77777777" w:rsidR="00910852" w:rsidRDefault="00910852" w:rsidP="00D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8C90C" w14:textId="77777777" w:rsidR="00533820" w:rsidRDefault="005338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56EB7" w14:textId="5B394A1B" w:rsidR="00596E93" w:rsidRPr="009012DC" w:rsidRDefault="00596E93" w:rsidP="009012D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-1384"/>
      <w:rPr>
        <w:rFonts w:ascii="Times New Roman" w:eastAsia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EE71A" w14:textId="77777777" w:rsidR="00533820" w:rsidRDefault="005338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6816C" w14:textId="77777777" w:rsidR="00910852" w:rsidRDefault="00910852" w:rsidP="00D27245">
      <w:r>
        <w:separator/>
      </w:r>
    </w:p>
  </w:footnote>
  <w:footnote w:type="continuationSeparator" w:id="0">
    <w:p w14:paraId="108DA9A2" w14:textId="77777777" w:rsidR="00910852" w:rsidRDefault="00910852" w:rsidP="00D2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17BA8" w14:textId="77777777" w:rsidR="00533820" w:rsidRDefault="005338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AE2BB" w14:textId="77777777" w:rsidR="00533820" w:rsidRDefault="005338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B05EA" w14:textId="732A5217" w:rsidR="000760E3" w:rsidRDefault="000760E3" w:rsidP="009E15D2">
    <w:pPr>
      <w:pStyle w:val="Nagwek"/>
      <w:spacing w:before="240"/>
      <w:ind w:left="5103"/>
      <w:jc w:val="lef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A92AA12" wp14:editId="5F4AA3A7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644" cy="10697482"/>
          <wp:effectExtent l="0" t="0" r="635" b="889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644" cy="10697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45"/>
    <w:rsid w:val="0007072D"/>
    <w:rsid w:val="000760E3"/>
    <w:rsid w:val="001E69DE"/>
    <w:rsid w:val="002760B4"/>
    <w:rsid w:val="002D7809"/>
    <w:rsid w:val="003046FC"/>
    <w:rsid w:val="00314C33"/>
    <w:rsid w:val="00386C26"/>
    <w:rsid w:val="0042086F"/>
    <w:rsid w:val="00533820"/>
    <w:rsid w:val="00596E93"/>
    <w:rsid w:val="00686B49"/>
    <w:rsid w:val="00701566"/>
    <w:rsid w:val="00763D3A"/>
    <w:rsid w:val="008554F9"/>
    <w:rsid w:val="008E0615"/>
    <w:rsid w:val="009012DC"/>
    <w:rsid w:val="00910852"/>
    <w:rsid w:val="009E15D2"/>
    <w:rsid w:val="00AA761B"/>
    <w:rsid w:val="00AC05B5"/>
    <w:rsid w:val="00B02892"/>
    <w:rsid w:val="00B06BA5"/>
    <w:rsid w:val="00D27245"/>
    <w:rsid w:val="00E85AC0"/>
    <w:rsid w:val="00E97262"/>
    <w:rsid w:val="00EF0ABD"/>
    <w:rsid w:val="00F7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4F92C"/>
  <w15:chartTrackingRefBased/>
  <w15:docId w15:val="{2EFDF8C9-2F69-4432-8408-CF66F3CA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2DC"/>
    <w:pPr>
      <w:autoSpaceDE w:val="0"/>
      <w:autoSpaceDN w:val="0"/>
      <w:adjustRightInd w:val="0"/>
      <w:spacing w:after="283" w:line="300" w:lineRule="atLeast"/>
      <w:jc w:val="both"/>
      <w:textAlignment w:val="center"/>
    </w:pPr>
    <w:rPr>
      <w:rFonts w:ascii="Lato" w:hAnsi="Lato" w:cs="Lato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245"/>
  </w:style>
  <w:style w:type="paragraph" w:styleId="Stopka">
    <w:name w:val="footer"/>
    <w:basedOn w:val="Normalny"/>
    <w:link w:val="StopkaZnak"/>
    <w:uiPriority w:val="99"/>
    <w:unhideWhenUsed/>
    <w:rsid w:val="00D27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245"/>
  </w:style>
  <w:style w:type="paragraph" w:customStyle="1" w:styleId="tekst-1">
    <w:name w:val="tekst - 1"/>
    <w:basedOn w:val="Normalny"/>
    <w:uiPriority w:val="99"/>
    <w:rsid w:val="00D27245"/>
    <w:pPr>
      <w:spacing w:before="227" w:after="567"/>
    </w:pPr>
  </w:style>
  <w:style w:type="paragraph" w:customStyle="1" w:styleId="tekst-2">
    <w:name w:val="tekst - 2"/>
    <w:basedOn w:val="tekst-1"/>
    <w:uiPriority w:val="99"/>
    <w:rsid w:val="00D27245"/>
    <w:pPr>
      <w:spacing w:before="0" w:after="283"/>
    </w:pPr>
  </w:style>
  <w:style w:type="paragraph" w:customStyle="1" w:styleId="Powitanie">
    <w:name w:val="Powitanie"/>
    <w:basedOn w:val="Normalny"/>
    <w:link w:val="PowitanieZnak"/>
    <w:qFormat/>
    <w:rsid w:val="00D27245"/>
    <w:pPr>
      <w:spacing w:before="840" w:after="600"/>
    </w:pPr>
  </w:style>
  <w:style w:type="character" w:customStyle="1" w:styleId="PowitanieZnak">
    <w:name w:val="Powitanie Znak"/>
    <w:basedOn w:val="Domylnaczcionkaakapitu"/>
    <w:link w:val="Powitanie"/>
    <w:rsid w:val="00D27245"/>
    <w:rPr>
      <w:rFonts w:ascii="Lato" w:hAnsi="Lato" w:cs="Lato"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046FC"/>
    <w:pPr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4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4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o.org.pl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ponadgranicami.ceo.org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igracje.ceo.p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atarzyna.malek@ceo.org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Skaczkowska</dc:creator>
  <cp:keywords/>
  <dc:description/>
  <cp:lastModifiedBy>Weronika Rzeżutka</cp:lastModifiedBy>
  <cp:revision>13</cp:revision>
  <cp:lastPrinted>2020-07-02T13:20:00Z</cp:lastPrinted>
  <dcterms:created xsi:type="dcterms:W3CDTF">2020-05-26T11:41:00Z</dcterms:created>
  <dcterms:modified xsi:type="dcterms:W3CDTF">2020-12-11T09:28:00Z</dcterms:modified>
</cp:coreProperties>
</file>